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99483" w14:textId="6C6394D0" w:rsidR="000C22D8" w:rsidRDefault="000C22D8" w:rsidP="000C22D8">
      <w:pPr>
        <w:spacing w:after="0" w:line="240" w:lineRule="auto"/>
        <w:jc w:val="center"/>
        <w:rPr>
          <w:rFonts w:ascii="New" w:eastAsia="Times New Roman" w:hAnsi="New" w:cs="Times New Roman"/>
          <w:b/>
          <w:bCs/>
          <w:color w:val="000000"/>
          <w:sz w:val="24"/>
          <w:szCs w:val="24"/>
          <w:lang w:val="ro-RO"/>
        </w:rPr>
      </w:pPr>
      <w:r>
        <w:rPr>
          <w:rFonts w:ascii="New" w:eastAsia="Times New Roman" w:hAnsi="New" w:cs="Times New Roman"/>
          <w:b/>
          <w:bCs/>
          <w:color w:val="000000"/>
          <w:sz w:val="24"/>
          <w:szCs w:val="24"/>
          <w:lang w:val="ro-RO"/>
        </w:rPr>
        <w:t>ANUNȚ DEPUNERE DOSARE BURSĂ SPECIALĂ ȘI DE PERFORMANȚĂ</w:t>
      </w:r>
    </w:p>
    <w:p w14:paraId="44D36737" w14:textId="01C8F24E" w:rsidR="000C22D8" w:rsidRDefault="000C22D8" w:rsidP="000C22D8">
      <w:pPr>
        <w:spacing w:after="0" w:line="240" w:lineRule="auto"/>
        <w:jc w:val="center"/>
        <w:rPr>
          <w:rFonts w:ascii="New" w:eastAsia="Times New Roman" w:hAnsi="New" w:cs="Times New Roman"/>
          <w:b/>
          <w:bCs/>
          <w:color w:val="000000"/>
          <w:sz w:val="24"/>
          <w:szCs w:val="24"/>
          <w:lang w:val="ro-RO"/>
        </w:rPr>
      </w:pPr>
      <w:r>
        <w:rPr>
          <w:rFonts w:ascii="New" w:eastAsia="Times New Roman" w:hAnsi="New" w:cs="Times New Roman"/>
          <w:b/>
          <w:bCs/>
          <w:color w:val="000000"/>
          <w:sz w:val="24"/>
          <w:szCs w:val="24"/>
          <w:lang w:val="ro-RO"/>
        </w:rPr>
        <w:t>PERIOADA DEPUNERE DOSAR 01.</w:t>
      </w:r>
      <w:r w:rsidR="00F430E8">
        <w:rPr>
          <w:rFonts w:ascii="New" w:eastAsia="Times New Roman" w:hAnsi="New" w:cs="Times New Roman"/>
          <w:b/>
          <w:bCs/>
          <w:color w:val="000000"/>
          <w:sz w:val="24"/>
          <w:szCs w:val="24"/>
          <w:lang w:val="ro-RO"/>
        </w:rPr>
        <w:t>10</w:t>
      </w:r>
      <w:r>
        <w:rPr>
          <w:rFonts w:ascii="New" w:eastAsia="Times New Roman" w:hAnsi="New" w:cs="Times New Roman"/>
          <w:b/>
          <w:bCs/>
          <w:color w:val="000000"/>
          <w:sz w:val="24"/>
          <w:szCs w:val="24"/>
          <w:lang w:val="ro-RO"/>
        </w:rPr>
        <w:t>.2021 – 15.</w:t>
      </w:r>
      <w:r w:rsidR="00F430E8">
        <w:rPr>
          <w:rFonts w:ascii="New" w:eastAsia="Times New Roman" w:hAnsi="New" w:cs="Times New Roman"/>
          <w:b/>
          <w:bCs/>
          <w:color w:val="000000"/>
          <w:sz w:val="24"/>
          <w:szCs w:val="24"/>
          <w:lang w:val="ro-RO"/>
        </w:rPr>
        <w:t>10</w:t>
      </w:r>
      <w:r>
        <w:rPr>
          <w:rFonts w:ascii="New" w:eastAsia="Times New Roman" w:hAnsi="New" w:cs="Times New Roman"/>
          <w:b/>
          <w:bCs/>
          <w:color w:val="000000"/>
          <w:sz w:val="24"/>
          <w:szCs w:val="24"/>
          <w:lang w:val="ro-RO"/>
        </w:rPr>
        <w:t xml:space="preserve">.2021 </w:t>
      </w:r>
    </w:p>
    <w:p w14:paraId="7D2B8C1B" w14:textId="77777777" w:rsidR="000C22D8" w:rsidRDefault="000C22D8" w:rsidP="000C22D8">
      <w:pPr>
        <w:spacing w:after="0" w:line="240" w:lineRule="auto"/>
        <w:jc w:val="center"/>
        <w:rPr>
          <w:rFonts w:ascii="New" w:eastAsia="Times New Roman" w:hAnsi="New" w:cs="Times New Roman"/>
          <w:b/>
          <w:bCs/>
          <w:color w:val="000000"/>
          <w:sz w:val="24"/>
          <w:szCs w:val="24"/>
          <w:lang w:val="ro-RO"/>
        </w:rPr>
      </w:pPr>
    </w:p>
    <w:p w14:paraId="0AAAF3EE" w14:textId="20B273D9" w:rsidR="000C22D8" w:rsidRDefault="000C22D8" w:rsidP="000C22D8">
      <w:pPr>
        <w:spacing w:after="0" w:line="240" w:lineRule="auto"/>
        <w:jc w:val="both"/>
        <w:rPr>
          <w:rFonts w:ascii="New" w:eastAsia="Times New Roman" w:hAnsi="New" w:cs="Times New Roman"/>
          <w:color w:val="000000"/>
          <w:sz w:val="24"/>
          <w:szCs w:val="24"/>
          <w:lang w:val="ro-RO"/>
        </w:rPr>
      </w:pPr>
      <w:r>
        <w:rPr>
          <w:rFonts w:ascii="New" w:eastAsia="Times New Roman" w:hAnsi="New" w:cs="Times New Roman"/>
          <w:color w:val="000000"/>
          <w:sz w:val="24"/>
          <w:szCs w:val="24"/>
          <w:lang w:val="ro-RO"/>
        </w:rPr>
        <w:t>Studenții Facultății de Științe Economice  sunt invitați să își  depună dosarele pentru acordarea BURSEI SPECIALE SAU DE PERFORMANȚĂ  la Secretariat -Clădirea V1, în perioada 01.</w:t>
      </w:r>
      <w:r w:rsidR="00F430E8">
        <w:rPr>
          <w:rFonts w:ascii="New" w:eastAsia="Times New Roman" w:hAnsi="New" w:cs="Times New Roman"/>
          <w:color w:val="000000"/>
          <w:sz w:val="24"/>
          <w:szCs w:val="24"/>
          <w:lang w:val="ro-RO"/>
        </w:rPr>
        <w:t>10</w:t>
      </w:r>
      <w:r>
        <w:rPr>
          <w:rFonts w:ascii="New" w:eastAsia="Times New Roman" w:hAnsi="New" w:cs="Times New Roman"/>
          <w:color w:val="000000"/>
          <w:sz w:val="24"/>
          <w:szCs w:val="24"/>
          <w:lang w:val="ro-RO"/>
        </w:rPr>
        <w:t>.2021 – 15.</w:t>
      </w:r>
      <w:r w:rsidR="00F430E8">
        <w:rPr>
          <w:rFonts w:ascii="New" w:eastAsia="Times New Roman" w:hAnsi="New" w:cs="Times New Roman"/>
          <w:color w:val="000000"/>
          <w:sz w:val="24"/>
          <w:szCs w:val="24"/>
          <w:lang w:val="ro-RO"/>
        </w:rPr>
        <w:t>10</w:t>
      </w:r>
      <w:r>
        <w:rPr>
          <w:rFonts w:ascii="New" w:eastAsia="Times New Roman" w:hAnsi="New" w:cs="Times New Roman"/>
          <w:color w:val="000000"/>
          <w:sz w:val="24"/>
          <w:szCs w:val="24"/>
          <w:lang w:val="ro-RO"/>
        </w:rPr>
        <w:t>.2021, dacă sunt eligibili, conform prevederilor din Metodologia Facultății de Științe Economice de acordare a burselor.</w:t>
      </w:r>
    </w:p>
    <w:p w14:paraId="5B5C9859" w14:textId="77777777" w:rsidR="000C22D8" w:rsidRDefault="000C22D8" w:rsidP="000C22D8">
      <w:pPr>
        <w:spacing w:after="0" w:line="240" w:lineRule="auto"/>
        <w:jc w:val="both"/>
        <w:rPr>
          <w:rFonts w:ascii="New" w:eastAsia="Times New Roman" w:hAnsi="New" w:cs="Times New Roman"/>
          <w:color w:val="000000"/>
          <w:sz w:val="24"/>
          <w:szCs w:val="24"/>
          <w:lang w:val="ro-RO"/>
        </w:rPr>
      </w:pPr>
    </w:p>
    <w:p w14:paraId="0A4D7297" w14:textId="77777777" w:rsidR="000C22D8" w:rsidRDefault="000C22D8" w:rsidP="000C22D8">
      <w:pPr>
        <w:spacing w:after="0" w:line="240" w:lineRule="auto"/>
        <w:jc w:val="both"/>
        <w:rPr>
          <w:rFonts w:ascii="New" w:eastAsia="Times New Roman" w:hAnsi="New" w:cs="Times New Roman"/>
          <w:b/>
          <w:bCs/>
          <w:color w:val="000000"/>
          <w:sz w:val="24"/>
          <w:szCs w:val="24"/>
          <w:lang w:val="ro-RO"/>
        </w:rPr>
      </w:pPr>
      <w:r>
        <w:rPr>
          <w:rFonts w:ascii="New" w:eastAsia="Times New Roman" w:hAnsi="New" w:cs="Times New Roman"/>
          <w:b/>
          <w:bCs/>
          <w:color w:val="000000"/>
          <w:sz w:val="24"/>
          <w:szCs w:val="24"/>
          <w:lang w:val="ro-RO"/>
        </w:rPr>
        <w:t>Pentru depunerea dosarelor, studenții trebuie să:</w:t>
      </w:r>
    </w:p>
    <w:p w14:paraId="5831BFAE" w14:textId="1B1DBDF2" w:rsidR="000C22D8" w:rsidRDefault="000C22D8" w:rsidP="000C22D8">
      <w:pPr>
        <w:pStyle w:val="ListParagraph"/>
        <w:numPr>
          <w:ilvl w:val="0"/>
          <w:numId w:val="1"/>
        </w:num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Întocmească dosarul de bursă, care să cuprindă TOATE documentele necesare.</w:t>
      </w:r>
    </w:p>
    <w:p w14:paraId="0793523A" w14:textId="02E7C8B4" w:rsidR="000C22D8" w:rsidRDefault="000C22D8" w:rsidP="000C22D8">
      <w:pPr>
        <w:pStyle w:val="ListParagraph"/>
        <w:numPr>
          <w:ilvl w:val="0"/>
          <w:numId w:val="1"/>
        </w:num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Pe bază de programare </w:t>
      </w:r>
      <w:hyperlink r:id="rId5" w:history="1">
        <w:r>
          <w:rPr>
            <w:rStyle w:val="Hyperlink"/>
            <w:rFonts w:ascii="Times New Roman" w:eastAsia="Times New Roman" w:hAnsi="Times New Roman" w:cs="Times New Roman"/>
            <w:sz w:val="24"/>
            <w:szCs w:val="24"/>
            <w:lang w:val="ro-RO"/>
          </w:rPr>
          <w:t>ONLINE</w:t>
        </w:r>
      </w:hyperlink>
      <w:r>
        <w:rPr>
          <w:rFonts w:ascii="Times New Roman" w:eastAsia="Times New Roman" w:hAnsi="Times New Roman" w:cs="Times New Roman"/>
          <w:sz w:val="24"/>
          <w:szCs w:val="24"/>
          <w:lang w:val="ro-RO"/>
        </w:rPr>
        <w:t>, să depună dosarul la Secretariatul Facultății de Științe Economice.</w:t>
      </w:r>
    </w:p>
    <w:p w14:paraId="110B44E9" w14:textId="0669D168" w:rsidR="000C22D8" w:rsidRDefault="000C22D8" w:rsidP="000C22D8">
      <w:pPr>
        <w:spacing w:after="0" w:line="240" w:lineRule="auto"/>
        <w:jc w:val="both"/>
        <w:rPr>
          <w:rFonts w:ascii="Times New Roman" w:eastAsia="Times New Roman" w:hAnsi="Times New Roman" w:cs="Times New Roman"/>
          <w:sz w:val="24"/>
          <w:szCs w:val="24"/>
          <w:lang w:val="ro-RO"/>
        </w:rPr>
      </w:pPr>
    </w:p>
    <w:p w14:paraId="249328D9" w14:textId="17E6A322" w:rsidR="000C22D8" w:rsidRPr="000C22D8" w:rsidRDefault="000C22D8" w:rsidP="000C22D8">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Dosarul trebuie să cuprindă:</w:t>
      </w:r>
    </w:p>
    <w:p w14:paraId="1DCDC5BB" w14:textId="77CEF4B2" w:rsidR="00903E14" w:rsidRPr="000C22D8" w:rsidRDefault="00903E14" w:rsidP="00903E14">
      <w:pPr>
        <w:spacing w:before="100" w:beforeAutospacing="1" w:after="100" w:afterAutospacing="1" w:line="240" w:lineRule="auto"/>
        <w:jc w:val="both"/>
        <w:rPr>
          <w:rFonts w:ascii="Times New Roman" w:eastAsia="Times New Roman" w:hAnsi="Times New Roman" w:cs="Times New Roman"/>
          <w:sz w:val="24"/>
          <w:szCs w:val="24"/>
          <w:lang w:val="ro-RO"/>
        </w:rPr>
      </w:pPr>
      <w:r w:rsidRPr="000C22D8">
        <w:rPr>
          <w:rFonts w:ascii="Times New Roman" w:eastAsia="Times New Roman" w:hAnsi="Times New Roman" w:cs="Times New Roman"/>
          <w:b/>
          <w:bCs/>
          <w:sz w:val="24"/>
          <w:szCs w:val="24"/>
          <w:lang w:val="ro-RO"/>
        </w:rPr>
        <w:t>1.</w:t>
      </w:r>
      <w:r w:rsidR="000C22D8" w:rsidRPr="000C22D8">
        <w:rPr>
          <w:rFonts w:ascii="Times New Roman" w:eastAsia="Times New Roman" w:hAnsi="Times New Roman" w:cs="Times New Roman"/>
          <w:sz w:val="24"/>
          <w:szCs w:val="24"/>
          <w:lang w:val="ro-RO"/>
        </w:rPr>
        <w:t xml:space="preserve"> </w:t>
      </w:r>
      <w:r w:rsidRPr="000C22D8">
        <w:rPr>
          <w:rFonts w:ascii="Times New Roman" w:eastAsia="Times New Roman" w:hAnsi="Times New Roman" w:cs="Times New Roman"/>
          <w:sz w:val="24"/>
          <w:szCs w:val="24"/>
          <w:lang w:val="ro-RO"/>
        </w:rPr>
        <w:t>Cerere de acordare a bursei</w:t>
      </w:r>
      <w:r w:rsidR="000C22D8" w:rsidRPr="000C22D8">
        <w:rPr>
          <w:rFonts w:ascii="Times New Roman" w:eastAsia="Times New Roman" w:hAnsi="Times New Roman" w:cs="Times New Roman"/>
          <w:sz w:val="24"/>
          <w:szCs w:val="24"/>
          <w:lang w:val="ro-RO"/>
        </w:rPr>
        <w:t xml:space="preserve"> – Anexa 3.</w:t>
      </w:r>
    </w:p>
    <w:p w14:paraId="7A274B15" w14:textId="6F20F772" w:rsidR="00903E14" w:rsidRPr="00CE4E83" w:rsidRDefault="00903E14" w:rsidP="00903E14">
      <w:pPr>
        <w:spacing w:after="0" w:line="240" w:lineRule="auto"/>
        <w:jc w:val="both"/>
        <w:rPr>
          <w:rFonts w:ascii="Times New Roman" w:eastAsia="Times New Roman" w:hAnsi="Times New Roman" w:cs="Times New Roman"/>
          <w:sz w:val="24"/>
          <w:szCs w:val="24"/>
          <w:lang w:val="ro-RO"/>
        </w:rPr>
      </w:pPr>
      <w:r w:rsidRPr="00CE4E83">
        <w:rPr>
          <w:rFonts w:ascii="Times New Roman" w:eastAsia="Times New Roman" w:hAnsi="Times New Roman" w:cs="Times New Roman"/>
          <w:b/>
          <w:bCs/>
          <w:sz w:val="24"/>
          <w:szCs w:val="24"/>
          <w:lang w:val="ro-RO"/>
        </w:rPr>
        <w:t>2.</w:t>
      </w:r>
      <w:r w:rsidR="000C22D8">
        <w:rPr>
          <w:rFonts w:ascii="Times New Roman" w:eastAsia="Times New Roman" w:hAnsi="Times New Roman" w:cs="Times New Roman"/>
          <w:sz w:val="24"/>
          <w:szCs w:val="24"/>
          <w:lang w:val="ro-RO"/>
        </w:rPr>
        <w:t xml:space="preserve"> </w:t>
      </w:r>
      <w:r w:rsidRPr="00CE4E83">
        <w:rPr>
          <w:rFonts w:ascii="Times New Roman" w:eastAsia="Times New Roman" w:hAnsi="Times New Roman" w:cs="Times New Roman"/>
          <w:sz w:val="24"/>
          <w:szCs w:val="24"/>
          <w:lang w:val="ro-RO"/>
        </w:rPr>
        <w:t xml:space="preserve">Dovezi în copie ale performanțelor obținute în urma participării la activități științifice/ activități </w:t>
      </w:r>
      <w:r w:rsidR="00CE4E83" w:rsidRPr="00CE4E83">
        <w:rPr>
          <w:rFonts w:ascii="Times New Roman" w:eastAsia="Times New Roman" w:hAnsi="Times New Roman" w:cs="Times New Roman"/>
          <w:sz w:val="24"/>
          <w:szCs w:val="24"/>
          <w:lang w:val="ro-RO"/>
        </w:rPr>
        <w:t>extra curriculare</w:t>
      </w:r>
      <w:r w:rsidRPr="00CE4E83">
        <w:rPr>
          <w:rFonts w:ascii="Times New Roman" w:eastAsia="Times New Roman" w:hAnsi="Times New Roman" w:cs="Times New Roman"/>
          <w:sz w:val="24"/>
          <w:szCs w:val="24"/>
          <w:lang w:val="ro-RO"/>
        </w:rPr>
        <w:t>/activități de voluntariat</w:t>
      </w:r>
    </w:p>
    <w:p w14:paraId="49506959" w14:textId="5EC1CBD2" w:rsidR="00903E14" w:rsidRPr="00CE4E83" w:rsidRDefault="00903E14" w:rsidP="00903E14">
      <w:pPr>
        <w:spacing w:before="100" w:beforeAutospacing="1" w:after="100" w:afterAutospacing="1" w:line="240" w:lineRule="auto"/>
        <w:jc w:val="both"/>
        <w:rPr>
          <w:rFonts w:ascii="Times New Roman" w:eastAsia="Times New Roman" w:hAnsi="Times New Roman" w:cs="Times New Roman"/>
          <w:sz w:val="24"/>
          <w:szCs w:val="24"/>
          <w:lang w:val="ro-RO"/>
        </w:rPr>
      </w:pPr>
      <w:r w:rsidRPr="00CE4E83">
        <w:rPr>
          <w:rFonts w:ascii="Times New Roman" w:eastAsia="Times New Roman" w:hAnsi="Times New Roman" w:cs="Times New Roman"/>
          <w:b/>
          <w:bCs/>
          <w:sz w:val="24"/>
          <w:szCs w:val="24"/>
          <w:lang w:val="ro-RO"/>
        </w:rPr>
        <w:t>Extras din Metodologia FSE de acordare a burselor:</w:t>
      </w:r>
    </w:p>
    <w:p w14:paraId="758DDE1B" w14:textId="73C5AF8B" w:rsidR="000C22D8" w:rsidRPr="00C97F0F" w:rsidRDefault="00903E14" w:rsidP="000C22D8">
      <w:pPr>
        <w:autoSpaceDE w:val="0"/>
        <w:spacing w:after="0"/>
        <w:jc w:val="both"/>
        <w:rPr>
          <w:rFonts w:ascii="Times New Roman" w:hAnsi="Times New Roman" w:cs="Times New Roman"/>
          <w:b/>
          <w:bCs/>
          <w:sz w:val="24"/>
          <w:szCs w:val="24"/>
          <w:lang w:val="ro-RO"/>
        </w:rPr>
      </w:pPr>
      <w:r w:rsidRPr="00CE4E83">
        <w:rPr>
          <w:rFonts w:ascii="Times New Roman" w:eastAsia="Times New Roman" w:hAnsi="Times New Roman" w:cs="Times New Roman"/>
          <w:b/>
          <w:bCs/>
          <w:sz w:val="24"/>
          <w:szCs w:val="24"/>
          <w:lang w:val="ro-RO"/>
        </w:rPr>
        <w:t>“</w:t>
      </w:r>
      <w:r w:rsidR="000C22D8" w:rsidRPr="000C22D8">
        <w:rPr>
          <w:rFonts w:ascii="Times New Roman" w:hAnsi="Times New Roman" w:cs="Times New Roman"/>
          <w:b/>
          <w:bCs/>
          <w:sz w:val="24"/>
          <w:szCs w:val="24"/>
          <w:lang w:val="ro-RO"/>
        </w:rPr>
        <w:t xml:space="preserve"> </w:t>
      </w:r>
      <w:r w:rsidR="000C22D8" w:rsidRPr="00C97F0F">
        <w:rPr>
          <w:rFonts w:ascii="Times New Roman" w:hAnsi="Times New Roman" w:cs="Times New Roman"/>
          <w:b/>
          <w:bCs/>
          <w:sz w:val="24"/>
          <w:szCs w:val="24"/>
          <w:lang w:val="ro-RO"/>
        </w:rPr>
        <w:t>Art. 11. Condiții specifice de acordare a Burselor de Performanță</w:t>
      </w:r>
    </w:p>
    <w:p w14:paraId="5E8EB1C9" w14:textId="77777777" w:rsidR="000C22D8" w:rsidRPr="00C97F0F" w:rsidRDefault="000C22D8" w:rsidP="000C22D8">
      <w:pPr>
        <w:pStyle w:val="Default"/>
        <w:numPr>
          <w:ilvl w:val="0"/>
          <w:numId w:val="2"/>
        </w:numPr>
        <w:spacing w:line="276" w:lineRule="auto"/>
        <w:jc w:val="both"/>
      </w:pPr>
      <w:r w:rsidRPr="00C97F0F">
        <w:rPr>
          <w:b/>
        </w:rPr>
        <w:t>Bursa de performanță</w:t>
      </w:r>
      <w:r w:rsidRPr="00C97F0F">
        <w:t xml:space="preserve"> se acordă pe bază de </w:t>
      </w:r>
      <w:r w:rsidRPr="00C97F0F">
        <w:rPr>
          <w:b/>
        </w:rPr>
        <w:t>cerere</w:t>
      </w:r>
      <w:r w:rsidRPr="00C97F0F">
        <w:t xml:space="preserve"> pentru a recompensa activitatea academică a studenților Facultății de Științe Economice. </w:t>
      </w:r>
    </w:p>
    <w:p w14:paraId="23474F27" w14:textId="77777777" w:rsidR="000C22D8" w:rsidRPr="00C97F0F" w:rsidRDefault="000C22D8" w:rsidP="000C22D8">
      <w:pPr>
        <w:pStyle w:val="Default"/>
        <w:numPr>
          <w:ilvl w:val="0"/>
          <w:numId w:val="2"/>
        </w:numPr>
        <w:spacing w:line="276" w:lineRule="auto"/>
      </w:pPr>
      <w:r w:rsidRPr="00C97F0F">
        <w:t xml:space="preserve">Pot beneficia de bursă de performanță studenții FSE </w:t>
      </w:r>
      <w:r w:rsidRPr="00C97F0F">
        <w:rPr>
          <w:lang w:eastAsia="en-GB"/>
        </w:rPr>
        <w:t>care au o conduită universitară exemplară și</w:t>
      </w:r>
      <w:r w:rsidRPr="00C97F0F">
        <w:t xml:space="preserve"> care se încadrează în cel puțin </w:t>
      </w:r>
      <w:r w:rsidRPr="00C97F0F">
        <w:rPr>
          <w:b/>
          <w:bCs/>
        </w:rPr>
        <w:t>două dintre următoarele cazuri</w:t>
      </w:r>
      <w:r w:rsidRPr="00C97F0F">
        <w:t xml:space="preserve">: </w:t>
      </w:r>
    </w:p>
    <w:p w14:paraId="01B44A90" w14:textId="77777777" w:rsidR="000C22D8" w:rsidRPr="00C97F0F" w:rsidRDefault="000C22D8" w:rsidP="000C22D8">
      <w:pPr>
        <w:pStyle w:val="Default"/>
        <w:spacing w:line="276" w:lineRule="auto"/>
        <w:ind w:left="993"/>
      </w:pPr>
      <w:r w:rsidRPr="00C97F0F">
        <w:rPr>
          <w:b/>
          <w:bCs/>
        </w:rPr>
        <w:t xml:space="preserve">a) </w:t>
      </w:r>
      <w:r w:rsidRPr="00C97F0F">
        <w:t xml:space="preserve">au obținut rezultate deosebite la învățătură, respectiv au cele mai mari medii din același an de studiu al unui program de studii; </w:t>
      </w:r>
    </w:p>
    <w:p w14:paraId="7C9D1D0C" w14:textId="77777777" w:rsidR="000C22D8" w:rsidRPr="00C97F0F" w:rsidRDefault="000C22D8" w:rsidP="000C22D8">
      <w:pPr>
        <w:pStyle w:val="Default"/>
        <w:spacing w:line="276" w:lineRule="auto"/>
        <w:ind w:left="993"/>
      </w:pPr>
      <w:r w:rsidRPr="00C97F0F">
        <w:rPr>
          <w:b/>
          <w:bCs/>
        </w:rPr>
        <w:t xml:space="preserve">b) </w:t>
      </w:r>
      <w:r w:rsidRPr="00C97F0F">
        <w:t>au obținut în anul universitar anterior o medie de minim 9,50  la ciclurile de studii universitare de licență, respectiv master – în cazul tuturor programelor de studii gestionate de Facultatea de Științe Economice;</w:t>
      </w:r>
    </w:p>
    <w:p w14:paraId="3270520B" w14:textId="77777777" w:rsidR="000C22D8" w:rsidRPr="00C97F0F" w:rsidRDefault="000C22D8" w:rsidP="000C22D8">
      <w:pPr>
        <w:pStyle w:val="Default"/>
        <w:spacing w:line="276" w:lineRule="auto"/>
        <w:ind w:left="993"/>
        <w:jc w:val="both"/>
        <w:rPr>
          <w:lang w:eastAsia="en-GB"/>
        </w:rPr>
      </w:pPr>
      <w:r w:rsidRPr="00C97F0F">
        <w:rPr>
          <w:b/>
        </w:rPr>
        <w:t>(c)</w:t>
      </w:r>
      <w:r w:rsidRPr="00C97F0F">
        <w:rPr>
          <w:lang w:eastAsia="en-GB"/>
        </w:rPr>
        <w:t xml:space="preserve"> au obţinut performanţe ştiinţifice, au desfășurat activităţi de voluntariat în cadrul FSE, activități extracurriculare, cu respectarea definirii activităților stiințifice, extracurriculare, punctajului obținut din astfel de activități fiind stabilit în conformitate cu </w:t>
      </w:r>
      <w:r w:rsidRPr="00C97F0F">
        <w:rPr>
          <w:b/>
          <w:lang w:eastAsia="en-GB"/>
        </w:rPr>
        <w:t>Anexa nr. 6</w:t>
      </w:r>
      <w:r w:rsidRPr="00C97F0F">
        <w:rPr>
          <w:lang w:eastAsia="en-GB"/>
        </w:rPr>
        <w:t xml:space="preserve"> la prezenta Metodologie. </w:t>
      </w:r>
    </w:p>
    <w:p w14:paraId="1A084425" w14:textId="77777777" w:rsidR="000C22D8" w:rsidRPr="00C97F0F" w:rsidRDefault="000C22D8" w:rsidP="000C22D8">
      <w:pPr>
        <w:pStyle w:val="Default"/>
        <w:numPr>
          <w:ilvl w:val="0"/>
          <w:numId w:val="2"/>
        </w:numPr>
        <w:spacing w:line="276" w:lineRule="auto"/>
        <w:jc w:val="both"/>
      </w:pPr>
      <w:r w:rsidRPr="00C97F0F">
        <w:t xml:space="preserve">În cazul mediilor egale, </w:t>
      </w:r>
      <w:r w:rsidRPr="00C97F0F">
        <w:rPr>
          <w:b/>
        </w:rPr>
        <w:t>departajarea</w:t>
      </w:r>
      <w:r w:rsidRPr="00C97F0F">
        <w:t xml:space="preserve"> se va face prin aplicarea, în ordine, a următoarelor două criterii: </w:t>
      </w:r>
    </w:p>
    <w:p w14:paraId="4A2AF23E" w14:textId="77777777" w:rsidR="000C22D8" w:rsidRPr="000C22D8" w:rsidRDefault="000C22D8" w:rsidP="000C22D8">
      <w:pPr>
        <w:pStyle w:val="Default"/>
        <w:numPr>
          <w:ilvl w:val="0"/>
          <w:numId w:val="3"/>
        </w:numPr>
        <w:spacing w:line="276" w:lineRule="auto"/>
        <w:jc w:val="both"/>
      </w:pPr>
      <w:r w:rsidRPr="000C22D8">
        <w:t xml:space="preserve">Punctajul obținut pentru activitatea științifică, extracurriculară și de voluntariat cu reprezentativitate instituțională, calculat conform </w:t>
      </w:r>
      <w:r w:rsidRPr="000C22D8">
        <w:rPr>
          <w:b/>
        </w:rPr>
        <w:t>Anexei 6</w:t>
      </w:r>
      <w:r w:rsidRPr="000C22D8">
        <w:t xml:space="preserve"> la prezenta Metodologie;</w:t>
      </w:r>
    </w:p>
    <w:p w14:paraId="6C9C1434" w14:textId="77777777" w:rsidR="000C22D8" w:rsidRPr="000C22D8" w:rsidRDefault="000C22D8" w:rsidP="000C22D8">
      <w:pPr>
        <w:pStyle w:val="Default"/>
        <w:numPr>
          <w:ilvl w:val="0"/>
          <w:numId w:val="3"/>
        </w:numPr>
        <w:spacing w:line="276" w:lineRule="auto"/>
        <w:jc w:val="both"/>
      </w:pPr>
      <w:r w:rsidRPr="000C22D8">
        <w:t>Media obținută în anul I de studii, în cazul studenților din anul III de studii de licență, respectiv media de admitere, în cazul studenților din anul II licență și master;</w:t>
      </w:r>
    </w:p>
    <w:p w14:paraId="3AC00D5F" w14:textId="77777777" w:rsidR="000C22D8" w:rsidRPr="00C97F0F" w:rsidRDefault="000C22D8" w:rsidP="000C22D8">
      <w:pPr>
        <w:pStyle w:val="Default"/>
        <w:numPr>
          <w:ilvl w:val="0"/>
          <w:numId w:val="2"/>
        </w:numPr>
        <w:spacing w:line="276" w:lineRule="auto"/>
        <w:jc w:val="both"/>
      </w:pPr>
      <w:r w:rsidRPr="000C22D8">
        <w:lastRenderedPageBreak/>
        <w:t>Studenții înmatriculați în anul I la studii universitare de licență și în anul I</w:t>
      </w:r>
      <w:r w:rsidRPr="00C97F0F">
        <w:t xml:space="preserve"> la studii universitare de master nu sunt eligibili pentru obținerea unei burse de performanță. </w:t>
      </w:r>
    </w:p>
    <w:p w14:paraId="74CDC05D" w14:textId="77777777" w:rsidR="000C22D8" w:rsidRPr="00C97F0F" w:rsidRDefault="000C22D8" w:rsidP="000C22D8">
      <w:pPr>
        <w:pStyle w:val="Default"/>
        <w:numPr>
          <w:ilvl w:val="0"/>
          <w:numId w:val="2"/>
        </w:numPr>
        <w:spacing w:line="276" w:lineRule="auto"/>
        <w:jc w:val="both"/>
      </w:pPr>
      <w:r w:rsidRPr="00C97F0F">
        <w:t>Bursa de performanță se acordă studenților FSE în ordinea descrescătoare a mediilor cu respectarea prevederilor alin. (2) a prezentului articol.</w:t>
      </w:r>
    </w:p>
    <w:p w14:paraId="14599B3C" w14:textId="77777777" w:rsidR="000C22D8" w:rsidRPr="00C97F0F" w:rsidRDefault="000C22D8" w:rsidP="000C22D8">
      <w:pPr>
        <w:numPr>
          <w:ilvl w:val="0"/>
          <w:numId w:val="2"/>
        </w:numPr>
        <w:autoSpaceDE w:val="0"/>
        <w:spacing w:after="0" w:line="276" w:lineRule="auto"/>
        <w:jc w:val="both"/>
        <w:rPr>
          <w:rFonts w:ascii="Times New Roman" w:hAnsi="Times New Roman" w:cs="Times New Roman"/>
          <w:b/>
          <w:bCs/>
          <w:i/>
          <w:sz w:val="24"/>
          <w:szCs w:val="24"/>
          <w:lang w:val="ro-RO" w:eastAsia="en-GB"/>
        </w:rPr>
      </w:pPr>
      <w:r w:rsidRPr="00C97F0F">
        <w:rPr>
          <w:rFonts w:ascii="Times New Roman" w:hAnsi="Times New Roman" w:cs="Times New Roman"/>
          <w:sz w:val="24"/>
          <w:szCs w:val="24"/>
          <w:lang w:val="ro-RO"/>
        </w:rPr>
        <w:t xml:space="preserve">Condiția păstrării bursei de performanță pe întreaga perioadă a anului universitar este ca studentul să aibă statutul de student integralist după încheierea semestrului I, în caz contrar studentul nu mai beneficiază de această bursă în semestrul II. </w:t>
      </w:r>
    </w:p>
    <w:p w14:paraId="28350FEA" w14:textId="77777777" w:rsidR="000C22D8" w:rsidRPr="00C97F0F" w:rsidRDefault="000C22D8" w:rsidP="000C22D8">
      <w:pPr>
        <w:autoSpaceDE w:val="0"/>
        <w:spacing w:after="0"/>
        <w:jc w:val="both"/>
        <w:rPr>
          <w:rFonts w:ascii="Times New Roman" w:hAnsi="Times New Roman" w:cs="Times New Roman"/>
          <w:sz w:val="24"/>
          <w:szCs w:val="24"/>
          <w:lang w:val="ro-RO" w:eastAsia="en-GB"/>
        </w:rPr>
      </w:pPr>
      <w:r w:rsidRPr="00C97F0F">
        <w:rPr>
          <w:rFonts w:ascii="Times New Roman" w:hAnsi="Times New Roman" w:cs="Times New Roman"/>
          <w:b/>
          <w:bCs/>
          <w:sz w:val="24"/>
          <w:szCs w:val="24"/>
          <w:lang w:val="ro-RO" w:eastAsia="en-GB"/>
        </w:rPr>
        <w:t xml:space="preserve">Art. 16. </w:t>
      </w:r>
      <w:r w:rsidRPr="00C97F0F">
        <w:rPr>
          <w:rFonts w:ascii="Times New Roman" w:hAnsi="Times New Roman" w:cs="Times New Roman"/>
          <w:b/>
          <w:sz w:val="24"/>
          <w:szCs w:val="24"/>
          <w:lang w:val="ro-RO" w:eastAsia="en-GB"/>
        </w:rPr>
        <w:t>Bursele speciale</w:t>
      </w:r>
      <w:r w:rsidRPr="00C97F0F">
        <w:rPr>
          <w:rFonts w:ascii="Times New Roman" w:hAnsi="Times New Roman" w:cs="Times New Roman"/>
          <w:sz w:val="24"/>
          <w:szCs w:val="24"/>
          <w:lang w:val="ro-RO" w:eastAsia="en-GB"/>
        </w:rPr>
        <w:t xml:space="preserve"> </w:t>
      </w:r>
    </w:p>
    <w:p w14:paraId="16B04F6D" w14:textId="77777777" w:rsidR="000C22D8" w:rsidRPr="00C97F0F" w:rsidRDefault="000C22D8" w:rsidP="000C22D8">
      <w:pPr>
        <w:numPr>
          <w:ilvl w:val="0"/>
          <w:numId w:val="4"/>
        </w:numPr>
        <w:autoSpaceDE w:val="0"/>
        <w:spacing w:after="0" w:line="276" w:lineRule="auto"/>
        <w:jc w:val="both"/>
        <w:rPr>
          <w:rFonts w:ascii="Times New Roman" w:hAnsi="Times New Roman" w:cs="Times New Roman"/>
          <w:sz w:val="24"/>
          <w:szCs w:val="24"/>
          <w:lang w:val="ro-RO" w:eastAsia="en-GB"/>
        </w:rPr>
      </w:pPr>
      <w:r w:rsidRPr="00C97F0F">
        <w:rPr>
          <w:rFonts w:ascii="Times New Roman" w:hAnsi="Times New Roman" w:cs="Times New Roman"/>
          <w:sz w:val="24"/>
          <w:szCs w:val="24"/>
          <w:lang w:val="ro-RO" w:eastAsia="en-GB"/>
        </w:rPr>
        <w:t xml:space="preserve">Bursele speciale se acordă, </w:t>
      </w:r>
      <w:r w:rsidRPr="00C97F0F">
        <w:rPr>
          <w:rFonts w:ascii="Times New Roman" w:hAnsi="Times New Roman" w:cs="Times New Roman"/>
          <w:b/>
          <w:sz w:val="24"/>
          <w:szCs w:val="24"/>
          <w:lang w:val="ro-RO" w:eastAsia="en-GB"/>
        </w:rPr>
        <w:t>din fonduri de la bugetul de stat și din taxele de școlarizare în valută,</w:t>
      </w:r>
      <w:r w:rsidRPr="00C97F0F">
        <w:rPr>
          <w:rFonts w:ascii="Times New Roman" w:hAnsi="Times New Roman" w:cs="Times New Roman"/>
          <w:sz w:val="24"/>
          <w:szCs w:val="24"/>
          <w:lang w:val="ro-RO" w:eastAsia="en-GB"/>
        </w:rPr>
        <w:t xml:space="preserve"> de către Facultatea de Științe Economice pe bazã de </w:t>
      </w:r>
      <w:r w:rsidRPr="00C97F0F">
        <w:rPr>
          <w:rFonts w:ascii="Times New Roman" w:hAnsi="Times New Roman" w:cs="Times New Roman"/>
          <w:b/>
          <w:sz w:val="24"/>
          <w:szCs w:val="24"/>
          <w:lang w:val="ro-RO" w:eastAsia="en-GB"/>
        </w:rPr>
        <w:t>cerere şi documente justificative</w:t>
      </w:r>
      <w:r w:rsidRPr="00C97F0F">
        <w:rPr>
          <w:rFonts w:ascii="Times New Roman" w:hAnsi="Times New Roman" w:cs="Times New Roman"/>
          <w:sz w:val="24"/>
          <w:szCs w:val="24"/>
          <w:lang w:val="ro-RO" w:eastAsia="en-GB"/>
        </w:rPr>
        <w:t>, studenţilor FSE, și pot fi:</w:t>
      </w:r>
    </w:p>
    <w:p w14:paraId="04E3C867" w14:textId="77777777" w:rsidR="000C22D8" w:rsidRPr="00C97F0F" w:rsidRDefault="000C22D8" w:rsidP="000C22D8">
      <w:pPr>
        <w:numPr>
          <w:ilvl w:val="0"/>
          <w:numId w:val="5"/>
        </w:numPr>
        <w:autoSpaceDE w:val="0"/>
        <w:spacing w:after="0" w:line="276" w:lineRule="auto"/>
        <w:jc w:val="both"/>
        <w:rPr>
          <w:rFonts w:ascii="Times New Roman" w:hAnsi="Times New Roman" w:cs="Times New Roman"/>
          <w:b/>
          <w:sz w:val="24"/>
          <w:szCs w:val="24"/>
          <w:lang w:val="ro-RO" w:eastAsia="en-GB"/>
        </w:rPr>
      </w:pPr>
      <w:r w:rsidRPr="00C97F0F">
        <w:rPr>
          <w:rFonts w:ascii="Times New Roman" w:hAnsi="Times New Roman" w:cs="Times New Roman"/>
          <w:sz w:val="24"/>
          <w:szCs w:val="24"/>
          <w:lang w:val="ro-RO" w:eastAsia="en-GB"/>
        </w:rPr>
        <w:t xml:space="preserve">Burse speciale pentru </w:t>
      </w:r>
      <w:r w:rsidRPr="00C97F0F">
        <w:rPr>
          <w:rFonts w:ascii="Times New Roman" w:hAnsi="Times New Roman" w:cs="Times New Roman"/>
          <w:b/>
          <w:sz w:val="24"/>
          <w:szCs w:val="24"/>
          <w:lang w:val="ro-RO" w:eastAsia="en-GB"/>
        </w:rPr>
        <w:t>olimpici (</w:t>
      </w:r>
      <w:r w:rsidRPr="00C97F0F">
        <w:rPr>
          <w:rFonts w:ascii="Times New Roman" w:hAnsi="Times New Roman" w:cs="Times New Roman"/>
          <w:sz w:val="24"/>
          <w:szCs w:val="24"/>
          <w:lang w:val="ro-RO" w:eastAsia="en-GB"/>
        </w:rPr>
        <w:t>pot fi acordate studenților din an I de studiu, programele de licență)</w:t>
      </w:r>
    </w:p>
    <w:p w14:paraId="318BD14D" w14:textId="77777777" w:rsidR="000C22D8" w:rsidRPr="00C97F0F" w:rsidRDefault="000C22D8" w:rsidP="000C22D8">
      <w:pPr>
        <w:numPr>
          <w:ilvl w:val="0"/>
          <w:numId w:val="5"/>
        </w:numPr>
        <w:autoSpaceDE w:val="0"/>
        <w:spacing w:after="0" w:line="276" w:lineRule="auto"/>
        <w:jc w:val="both"/>
        <w:rPr>
          <w:rFonts w:ascii="Times New Roman" w:hAnsi="Times New Roman" w:cs="Times New Roman"/>
          <w:b/>
          <w:sz w:val="24"/>
          <w:szCs w:val="24"/>
          <w:lang w:val="ro-RO" w:eastAsia="en-GB"/>
        </w:rPr>
      </w:pPr>
      <w:r w:rsidRPr="00C97F0F">
        <w:rPr>
          <w:rFonts w:ascii="Times New Roman" w:hAnsi="Times New Roman" w:cs="Times New Roman"/>
          <w:sz w:val="24"/>
          <w:szCs w:val="24"/>
          <w:lang w:val="ro-RO" w:eastAsia="en-GB"/>
        </w:rPr>
        <w:t xml:space="preserve">Burse speciale pentru </w:t>
      </w:r>
      <w:r w:rsidRPr="00C97F0F">
        <w:rPr>
          <w:rFonts w:ascii="Times New Roman" w:hAnsi="Times New Roman" w:cs="Times New Roman"/>
          <w:b/>
          <w:sz w:val="24"/>
          <w:szCs w:val="24"/>
          <w:lang w:val="ro-RO" w:eastAsia="en-GB"/>
        </w:rPr>
        <w:t xml:space="preserve">activitatea științifică, extracurriculară și/sau de voluntariat deosebită în cadrul FSE, </w:t>
      </w:r>
      <w:r w:rsidRPr="00C97F0F">
        <w:rPr>
          <w:rFonts w:ascii="Times New Roman" w:hAnsi="Times New Roman" w:cs="Times New Roman"/>
          <w:sz w:val="24"/>
          <w:szCs w:val="24"/>
          <w:lang w:val="ro-RO"/>
        </w:rPr>
        <w:t xml:space="preserve">cu reprezentativitate instituțională, punctajul fiind calculat conform </w:t>
      </w:r>
      <w:r w:rsidRPr="00C97F0F">
        <w:rPr>
          <w:rFonts w:ascii="Times New Roman" w:hAnsi="Times New Roman" w:cs="Times New Roman"/>
          <w:b/>
          <w:sz w:val="24"/>
          <w:szCs w:val="24"/>
          <w:lang w:val="ro-RO"/>
        </w:rPr>
        <w:t>Anexei 6</w:t>
      </w:r>
      <w:r w:rsidRPr="00C97F0F">
        <w:rPr>
          <w:rFonts w:ascii="Times New Roman" w:hAnsi="Times New Roman" w:cs="Times New Roman"/>
          <w:sz w:val="24"/>
          <w:szCs w:val="24"/>
          <w:lang w:val="ro-RO"/>
        </w:rPr>
        <w:t xml:space="preserve"> la prezenta Metodologie (pot fi acordate studenților din anul II și III de studii  în cazul  programelor de licență, respectiv an II de studii în cazul programelor de master)</w:t>
      </w:r>
    </w:p>
    <w:p w14:paraId="5BE949CE" w14:textId="77777777" w:rsidR="000C22D8" w:rsidRPr="00C97F0F" w:rsidRDefault="000C22D8" w:rsidP="000C22D8">
      <w:pPr>
        <w:numPr>
          <w:ilvl w:val="0"/>
          <w:numId w:val="4"/>
        </w:numPr>
        <w:autoSpaceDE w:val="0"/>
        <w:spacing w:after="0" w:line="276" w:lineRule="auto"/>
        <w:jc w:val="both"/>
        <w:rPr>
          <w:rFonts w:ascii="Times New Roman" w:hAnsi="Times New Roman" w:cs="Times New Roman"/>
          <w:b/>
          <w:bCs/>
          <w:i/>
          <w:sz w:val="24"/>
          <w:szCs w:val="24"/>
          <w:lang w:val="ro-RO" w:eastAsia="en-GB"/>
        </w:rPr>
      </w:pPr>
      <w:r w:rsidRPr="00C97F0F">
        <w:rPr>
          <w:rFonts w:ascii="Times New Roman" w:hAnsi="Times New Roman" w:cs="Times New Roman"/>
          <w:sz w:val="24"/>
          <w:szCs w:val="24"/>
          <w:lang w:val="ro-RO" w:eastAsia="en-GB"/>
        </w:rPr>
        <w:t xml:space="preserve">Bursele speciale se acorda pe o perioada de </w:t>
      </w:r>
      <w:r w:rsidRPr="00C97F0F">
        <w:rPr>
          <w:rFonts w:ascii="Times New Roman" w:hAnsi="Times New Roman" w:cs="Times New Roman"/>
          <w:b/>
          <w:sz w:val="24"/>
          <w:szCs w:val="24"/>
          <w:lang w:val="ro-RO" w:eastAsia="en-GB"/>
        </w:rPr>
        <w:t>un an universitar (12 luni)</w:t>
      </w:r>
      <w:r w:rsidRPr="00C97F0F">
        <w:rPr>
          <w:rFonts w:ascii="Times New Roman" w:hAnsi="Times New Roman" w:cs="Times New Roman"/>
          <w:sz w:val="24"/>
          <w:szCs w:val="24"/>
          <w:lang w:val="ro-RO" w:eastAsia="en-GB"/>
        </w:rPr>
        <w:t>, dar nu mai mult de finalizarea studiilor</w:t>
      </w:r>
      <w:r w:rsidRPr="00C97F0F">
        <w:rPr>
          <w:rFonts w:ascii="Times New Roman" w:hAnsi="Times New Roman" w:cs="Times New Roman"/>
          <w:b/>
          <w:sz w:val="24"/>
          <w:szCs w:val="24"/>
          <w:lang w:val="ro-RO" w:eastAsia="en-GB"/>
        </w:rPr>
        <w:t>.</w:t>
      </w:r>
    </w:p>
    <w:p w14:paraId="1FC14954" w14:textId="77777777" w:rsidR="000C22D8" w:rsidRPr="00C97F0F" w:rsidRDefault="000C22D8" w:rsidP="000C22D8">
      <w:pPr>
        <w:numPr>
          <w:ilvl w:val="0"/>
          <w:numId w:val="4"/>
        </w:numPr>
        <w:autoSpaceDE w:val="0"/>
        <w:spacing w:after="0" w:line="276" w:lineRule="auto"/>
        <w:jc w:val="both"/>
        <w:rPr>
          <w:rFonts w:ascii="Times New Roman" w:hAnsi="Times New Roman" w:cs="Times New Roman"/>
          <w:b/>
          <w:bCs/>
          <w:i/>
          <w:sz w:val="24"/>
          <w:szCs w:val="24"/>
          <w:lang w:val="ro-RO" w:eastAsia="en-GB"/>
        </w:rPr>
      </w:pPr>
      <w:r w:rsidRPr="00C97F0F">
        <w:rPr>
          <w:rFonts w:ascii="Times New Roman" w:hAnsi="Times New Roman" w:cs="Times New Roman"/>
          <w:sz w:val="24"/>
          <w:szCs w:val="24"/>
          <w:lang w:val="ro-RO"/>
        </w:rPr>
        <w:t xml:space="preserve">Bursele speciale pentru olimpici se acordă studenților din anul I care, în calitate de elevi în clasa a XI și XII-a, s-au situat pe unul dintre primele trei locuri la olimpiadele naționale și celor care au participat la olimpiadele școlare internaționale, indiferent de disciplina de învățământ la care aceste olimpiade au fost organizate. </w:t>
      </w:r>
    </w:p>
    <w:p w14:paraId="5526E372" w14:textId="77777777" w:rsidR="000C22D8" w:rsidRPr="00C97F0F" w:rsidRDefault="000C22D8" w:rsidP="000C22D8">
      <w:pPr>
        <w:numPr>
          <w:ilvl w:val="0"/>
          <w:numId w:val="4"/>
        </w:numPr>
        <w:autoSpaceDE w:val="0"/>
        <w:spacing w:after="0" w:line="276" w:lineRule="auto"/>
        <w:jc w:val="both"/>
        <w:rPr>
          <w:rFonts w:ascii="Times New Roman" w:hAnsi="Times New Roman" w:cs="Times New Roman"/>
          <w:b/>
          <w:bCs/>
          <w:i/>
          <w:sz w:val="24"/>
          <w:szCs w:val="24"/>
          <w:lang w:val="ro-RO" w:eastAsia="en-GB"/>
        </w:rPr>
      </w:pPr>
      <w:r w:rsidRPr="00C97F0F">
        <w:rPr>
          <w:rFonts w:ascii="Times New Roman" w:hAnsi="Times New Roman" w:cs="Times New Roman"/>
          <w:sz w:val="24"/>
          <w:szCs w:val="24"/>
          <w:lang w:val="ro-RO"/>
        </w:rPr>
        <w:t xml:space="preserve">Condiția păstrării bursei speciale pe întreaga perioadă a anului universitar este ca studentul să aibă statutul de student integralist după încheierea semestrului I, în caz contrar studentul nu mai beneficiază de această bursă în semestrul II. </w:t>
      </w:r>
    </w:p>
    <w:p w14:paraId="4FF074A3" w14:textId="77777777" w:rsidR="000C22D8" w:rsidRPr="00C97F0F" w:rsidRDefault="000C22D8" w:rsidP="000C22D8">
      <w:pPr>
        <w:numPr>
          <w:ilvl w:val="0"/>
          <w:numId w:val="4"/>
        </w:numPr>
        <w:autoSpaceDE w:val="0"/>
        <w:spacing w:after="0" w:line="276" w:lineRule="auto"/>
        <w:jc w:val="both"/>
        <w:rPr>
          <w:rFonts w:ascii="Times New Roman" w:hAnsi="Times New Roman" w:cs="Times New Roman"/>
          <w:b/>
          <w:sz w:val="24"/>
          <w:szCs w:val="24"/>
          <w:lang w:val="ro-RO" w:eastAsia="en-GB"/>
        </w:rPr>
      </w:pPr>
      <w:r w:rsidRPr="00C97F0F">
        <w:rPr>
          <w:rFonts w:ascii="Times New Roman" w:hAnsi="Times New Roman" w:cs="Times New Roman"/>
          <w:sz w:val="24"/>
          <w:szCs w:val="24"/>
          <w:lang w:val="ro-RO"/>
        </w:rPr>
        <w:t>Bursele speciale prevăzute la alin. (1) lit. b) se acordă cu condiția ca studenții care aplică pentru aceste burse, să fie integraliști, cu media generală a anilor de studiu minim 9,50.</w:t>
      </w:r>
    </w:p>
    <w:p w14:paraId="56B78474" w14:textId="77777777" w:rsidR="000C22D8" w:rsidRPr="00C97F0F" w:rsidRDefault="000C22D8" w:rsidP="000C22D8">
      <w:pPr>
        <w:numPr>
          <w:ilvl w:val="0"/>
          <w:numId w:val="4"/>
        </w:numPr>
        <w:autoSpaceDE w:val="0"/>
        <w:spacing w:after="0" w:line="276" w:lineRule="auto"/>
        <w:jc w:val="both"/>
        <w:rPr>
          <w:rFonts w:ascii="Times New Roman" w:hAnsi="Times New Roman" w:cs="Times New Roman"/>
          <w:sz w:val="24"/>
          <w:szCs w:val="24"/>
          <w:lang w:val="ro-RO" w:eastAsia="en-GB"/>
        </w:rPr>
      </w:pPr>
      <w:r w:rsidRPr="00C97F0F">
        <w:rPr>
          <w:rFonts w:ascii="Times New Roman" w:hAnsi="Times New Roman" w:cs="Times New Roman"/>
          <w:sz w:val="24"/>
          <w:szCs w:val="24"/>
          <w:lang w:val="ro-RO"/>
        </w:rPr>
        <w:t xml:space="preserve">Punctajele acordate pentru fiecare tip de activitate </w:t>
      </w:r>
      <w:r w:rsidRPr="00C97F0F">
        <w:rPr>
          <w:rFonts w:ascii="Times New Roman" w:hAnsi="Times New Roman" w:cs="Times New Roman"/>
          <w:sz w:val="24"/>
          <w:szCs w:val="24"/>
          <w:lang w:val="ro-RO" w:eastAsia="en-GB"/>
        </w:rPr>
        <w:t xml:space="preserve">științifică, extracurriculară și/sau de voluntariat realizate de studenții FSE sunt prezentate și detaliate în </w:t>
      </w:r>
      <w:r w:rsidRPr="00C97F0F">
        <w:rPr>
          <w:rFonts w:ascii="Times New Roman" w:hAnsi="Times New Roman" w:cs="Times New Roman"/>
          <w:b/>
          <w:sz w:val="24"/>
          <w:szCs w:val="24"/>
          <w:lang w:val="ro-RO" w:eastAsia="en-GB"/>
        </w:rPr>
        <w:t>Anexa nr. 6</w:t>
      </w:r>
      <w:r w:rsidRPr="00C97F0F">
        <w:rPr>
          <w:rFonts w:ascii="Times New Roman" w:hAnsi="Times New Roman" w:cs="Times New Roman"/>
          <w:sz w:val="24"/>
          <w:szCs w:val="24"/>
          <w:lang w:val="ro-RO" w:eastAsia="en-GB"/>
        </w:rPr>
        <w:t xml:space="preserve"> la prezenta Metodologie.</w:t>
      </w:r>
    </w:p>
    <w:p w14:paraId="59613DEA" w14:textId="06BAFF70" w:rsidR="000C22D8" w:rsidRPr="00C97F0F" w:rsidRDefault="000C22D8" w:rsidP="000C22D8">
      <w:pPr>
        <w:numPr>
          <w:ilvl w:val="0"/>
          <w:numId w:val="4"/>
        </w:numPr>
        <w:autoSpaceDE w:val="0"/>
        <w:spacing w:after="0" w:line="276" w:lineRule="auto"/>
        <w:jc w:val="both"/>
        <w:rPr>
          <w:rFonts w:ascii="Times New Roman" w:hAnsi="Times New Roman" w:cs="Times New Roman"/>
          <w:b/>
          <w:bCs/>
          <w:i/>
          <w:sz w:val="24"/>
          <w:szCs w:val="24"/>
          <w:lang w:val="ro-RO" w:eastAsia="en-GB"/>
        </w:rPr>
      </w:pPr>
      <w:r w:rsidRPr="00C97F0F">
        <w:rPr>
          <w:rFonts w:ascii="Times New Roman" w:hAnsi="Times New Roman" w:cs="Times New Roman"/>
          <w:sz w:val="24"/>
          <w:szCs w:val="24"/>
          <w:lang w:val="ro-RO"/>
        </w:rPr>
        <w:t xml:space="preserve">Un student FSE nu poate primi simultan și </w:t>
      </w:r>
      <w:r w:rsidRPr="00C97F0F">
        <w:rPr>
          <w:rFonts w:ascii="Times New Roman" w:hAnsi="Times New Roman" w:cs="Times New Roman"/>
          <w:sz w:val="24"/>
          <w:szCs w:val="24"/>
          <w:lang w:val="ro-RO" w:eastAsia="en-GB"/>
        </w:rPr>
        <w:t>bursă specială şi bursă pentru stimularea performanței academice</w:t>
      </w:r>
      <w:r w:rsidRPr="00C97F0F">
        <w:rPr>
          <w:rFonts w:ascii="Times New Roman" w:hAnsi="Times New Roman" w:cs="Times New Roman"/>
          <w:sz w:val="24"/>
          <w:szCs w:val="24"/>
          <w:lang w:val="ro-RO"/>
        </w:rPr>
        <w:t>, dar are dreptul să opteze pentru cea cu valoare mai mare sau care se acordă pentru o perioada mai mare de timp.</w:t>
      </w:r>
      <w:r>
        <w:rPr>
          <w:rFonts w:ascii="Times New Roman" w:hAnsi="Times New Roman" w:cs="Times New Roman"/>
          <w:sz w:val="24"/>
          <w:szCs w:val="24"/>
          <w:lang w:val="ro-RO"/>
        </w:rPr>
        <w:t>”</w:t>
      </w:r>
    </w:p>
    <w:p w14:paraId="114364A0" w14:textId="4CA5128E" w:rsidR="00E12024" w:rsidRPr="00CE4E83" w:rsidRDefault="00E12024" w:rsidP="000C22D8">
      <w:pPr>
        <w:spacing w:before="100" w:beforeAutospacing="1" w:after="100" w:afterAutospacing="1" w:line="240" w:lineRule="auto"/>
        <w:jc w:val="both"/>
        <w:rPr>
          <w:lang w:val="ro-RO"/>
        </w:rPr>
      </w:pPr>
    </w:p>
    <w:sectPr w:rsidR="00E12024" w:rsidRPr="00CE4E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6FE3"/>
    <w:multiLevelType w:val="hybridMultilevel"/>
    <w:tmpl w:val="81C6F5FE"/>
    <w:lvl w:ilvl="0" w:tplc="CACA360E">
      <w:start w:val="1"/>
      <w:numFmt w:val="lowerLetter"/>
      <w:lvlText w:val="%1."/>
      <w:lvlJc w:val="left"/>
      <w:pPr>
        <w:ind w:left="1440" w:hanging="360"/>
      </w:pPr>
      <w:rPr>
        <w:rFonts w:ascii="Times New Roman" w:eastAsia="Times New Roman" w:hAnsi="Times New Roman" w:cs="Times New Roman"/>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371015AB"/>
    <w:multiLevelType w:val="hybridMultilevel"/>
    <w:tmpl w:val="54444E18"/>
    <w:lvl w:ilvl="0" w:tplc="F140D8D0">
      <w:start w:val="1"/>
      <w:numFmt w:val="decimal"/>
      <w:lvlText w:val="%1."/>
      <w:lvlJc w:val="left"/>
      <w:pPr>
        <w:ind w:left="720" w:hanging="360"/>
      </w:pPr>
      <w:rPr>
        <w:rFonts w:ascii="New" w:hAnsi="New" w:hint="default"/>
        <w:color w:val="00000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3CA55547"/>
    <w:multiLevelType w:val="hybridMultilevel"/>
    <w:tmpl w:val="83EED07E"/>
    <w:lvl w:ilvl="0" w:tplc="9FF652E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4DDE052A"/>
    <w:multiLevelType w:val="hybridMultilevel"/>
    <w:tmpl w:val="F75C4EBC"/>
    <w:lvl w:ilvl="0" w:tplc="D2A003A4">
      <w:start w:val="1"/>
      <w:numFmt w:val="decimal"/>
      <w:lvlText w:val="(%1)"/>
      <w:lvlJc w:val="left"/>
      <w:pPr>
        <w:ind w:left="720" w:hanging="360"/>
      </w:pPr>
      <w:rPr>
        <w:rFonts w:hint="default"/>
        <w:b w:val="0"/>
        <w:bCs/>
        <w:i/>
        <w:i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84F1BB3"/>
    <w:multiLevelType w:val="hybridMultilevel"/>
    <w:tmpl w:val="29A8910E"/>
    <w:lvl w:ilvl="0" w:tplc="41605210">
      <w:start w:val="1"/>
      <w:numFmt w:val="decimal"/>
      <w:lvlText w:val="(%1)"/>
      <w:lvlJc w:val="left"/>
      <w:pPr>
        <w:ind w:left="720" w:hanging="360"/>
      </w:pPr>
      <w:rPr>
        <w:rFonts w:hint="default"/>
        <w:b w:val="0"/>
        <w:bCs/>
        <w:i/>
        <w:i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195"/>
    <w:rsid w:val="000C22D8"/>
    <w:rsid w:val="00445DA3"/>
    <w:rsid w:val="005662C8"/>
    <w:rsid w:val="00903E14"/>
    <w:rsid w:val="00A65C7D"/>
    <w:rsid w:val="00AD5349"/>
    <w:rsid w:val="00CD1195"/>
    <w:rsid w:val="00CE4E83"/>
    <w:rsid w:val="00E12024"/>
    <w:rsid w:val="00F4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9477"/>
  <w15:chartTrackingRefBased/>
  <w15:docId w15:val="{908E3671-2AFC-4718-B35C-DD75EE65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E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3E14"/>
    <w:rPr>
      <w:b/>
      <w:bCs/>
    </w:rPr>
  </w:style>
  <w:style w:type="character" w:styleId="Hyperlink">
    <w:name w:val="Hyperlink"/>
    <w:basedOn w:val="DefaultParagraphFont"/>
    <w:uiPriority w:val="99"/>
    <w:semiHidden/>
    <w:unhideWhenUsed/>
    <w:rsid w:val="00903E14"/>
    <w:rPr>
      <w:color w:val="0000FF"/>
      <w:u w:val="single"/>
    </w:rPr>
  </w:style>
  <w:style w:type="paragraph" w:customStyle="1" w:styleId="yiv1024248767ydpc77521afyiv9543980769ydpea8533f0msonormal">
    <w:name w:val="yiv1024248767ydpc77521afyiv9543980769ydpea8533f0msonormal"/>
    <w:basedOn w:val="Normal"/>
    <w:rsid w:val="00903E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3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E14"/>
    <w:rPr>
      <w:rFonts w:ascii="Segoe UI" w:hAnsi="Segoe UI" w:cs="Segoe UI"/>
      <w:sz w:val="18"/>
      <w:szCs w:val="18"/>
    </w:rPr>
  </w:style>
  <w:style w:type="paragraph" w:styleId="ListParagraph">
    <w:name w:val="List Paragraph"/>
    <w:basedOn w:val="Normal"/>
    <w:uiPriority w:val="34"/>
    <w:qFormat/>
    <w:rsid w:val="000C22D8"/>
    <w:pPr>
      <w:spacing w:line="256" w:lineRule="auto"/>
      <w:ind w:left="720"/>
      <w:contextualSpacing/>
    </w:pPr>
  </w:style>
  <w:style w:type="paragraph" w:customStyle="1" w:styleId="Default">
    <w:name w:val="Default"/>
    <w:rsid w:val="000C22D8"/>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954801">
      <w:bodyDiv w:val="1"/>
      <w:marLeft w:val="0"/>
      <w:marRight w:val="0"/>
      <w:marTop w:val="0"/>
      <w:marBottom w:val="0"/>
      <w:divBdr>
        <w:top w:val="none" w:sz="0" w:space="0" w:color="auto"/>
        <w:left w:val="none" w:sz="0" w:space="0" w:color="auto"/>
        <w:bottom w:val="none" w:sz="0" w:space="0" w:color="auto"/>
        <w:right w:val="none" w:sz="0" w:space="0" w:color="auto"/>
      </w:divBdr>
      <w:divsChild>
        <w:div w:id="1248227115">
          <w:marLeft w:val="0"/>
          <w:marRight w:val="0"/>
          <w:marTop w:val="0"/>
          <w:marBottom w:val="0"/>
          <w:divBdr>
            <w:top w:val="none" w:sz="0" w:space="0" w:color="auto"/>
            <w:left w:val="none" w:sz="0" w:space="0" w:color="auto"/>
            <w:bottom w:val="none" w:sz="0" w:space="0" w:color="auto"/>
            <w:right w:val="none" w:sz="0" w:space="0" w:color="auto"/>
          </w:divBdr>
          <w:divsChild>
            <w:div w:id="1411199779">
              <w:marLeft w:val="0"/>
              <w:marRight w:val="0"/>
              <w:marTop w:val="0"/>
              <w:marBottom w:val="0"/>
              <w:divBdr>
                <w:top w:val="none" w:sz="0" w:space="0" w:color="auto"/>
                <w:left w:val="none" w:sz="0" w:space="0" w:color="auto"/>
                <w:bottom w:val="none" w:sz="0" w:space="0" w:color="auto"/>
                <w:right w:val="none" w:sz="0" w:space="0" w:color="auto"/>
              </w:divBdr>
            </w:div>
          </w:divsChild>
        </w:div>
        <w:div w:id="2122607419">
          <w:marLeft w:val="0"/>
          <w:marRight w:val="0"/>
          <w:marTop w:val="0"/>
          <w:marBottom w:val="0"/>
          <w:divBdr>
            <w:top w:val="none" w:sz="0" w:space="0" w:color="auto"/>
            <w:left w:val="none" w:sz="0" w:space="0" w:color="auto"/>
            <w:bottom w:val="none" w:sz="0" w:space="0" w:color="auto"/>
            <w:right w:val="none" w:sz="0" w:space="0" w:color="auto"/>
          </w:divBdr>
          <w:divsChild>
            <w:div w:id="835342498">
              <w:marLeft w:val="0"/>
              <w:marRight w:val="0"/>
              <w:marTop w:val="0"/>
              <w:marBottom w:val="0"/>
              <w:divBdr>
                <w:top w:val="none" w:sz="0" w:space="0" w:color="auto"/>
                <w:left w:val="none" w:sz="0" w:space="0" w:color="auto"/>
                <w:bottom w:val="none" w:sz="0" w:space="0" w:color="auto"/>
                <w:right w:val="none" w:sz="0" w:space="0" w:color="auto"/>
              </w:divBdr>
              <w:divsChild>
                <w:div w:id="20487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8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se-programare.appointlet.co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743</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Florentina</dc:creator>
  <cp:keywords/>
  <dc:description/>
  <cp:lastModifiedBy>Mirabela Matei</cp:lastModifiedBy>
  <cp:revision>3</cp:revision>
  <cp:lastPrinted>2019-10-03T06:23:00Z</cp:lastPrinted>
  <dcterms:created xsi:type="dcterms:W3CDTF">2021-04-01T07:18:00Z</dcterms:created>
  <dcterms:modified xsi:type="dcterms:W3CDTF">2021-10-04T11:35:00Z</dcterms:modified>
</cp:coreProperties>
</file>